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9" o:title=""/>
          </v:shape>
          <o:OLEObject Type="Embed" ProgID="CorelDraw.Graphic.15" ShapeID="_x0000_i1025" DrawAspect="Content" ObjectID="_1819615329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2D43A270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231F6C">
              <w:rPr>
                <w:rFonts w:eastAsia="Calibri"/>
                <w:lang w:eastAsia="en-US"/>
              </w:rPr>
              <w:t xml:space="preserve"> </w:t>
            </w:r>
            <w:r w:rsidR="00B5449E">
              <w:rPr>
                <w:b/>
                <w:bCs/>
                <w:sz w:val="22"/>
                <w:szCs w:val="22"/>
              </w:rPr>
              <w:t>WIELOKULTUROW</w:t>
            </w:r>
            <w:r w:rsidR="00231F6C">
              <w:rPr>
                <w:b/>
                <w:bCs/>
                <w:sz w:val="22"/>
                <w:szCs w:val="22"/>
              </w:rPr>
              <w:t>OŚĆ W PRAKTYCE ZAWODOWEJ POŁOŻNEJ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745EB1">
              <w:rPr>
                <w:rFonts w:eastAsia="Calibri"/>
                <w:i/>
                <w:lang w:eastAsia="en-US"/>
              </w:rPr>
              <w:t>Obowiązkowy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7F437BDA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</w:t>
            </w:r>
            <w:r w:rsidR="00231F6C">
              <w:rPr>
                <w:rFonts w:eastAsia="Calibri"/>
                <w:sz w:val="22"/>
                <w:szCs w:val="22"/>
                <w:lang w:eastAsia="en-US"/>
              </w:rPr>
              <w:t>ołożnictwo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77777777" w:rsidR="00353A92" w:rsidRPr="001B460E" w:rsidRDefault="00353A92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jednolite magisterskie □</w:t>
            </w:r>
            <w:r w:rsidRPr="001B460E">
              <w:rPr>
                <w:rFonts w:eastAsia="Calibri"/>
                <w:iCs/>
                <w:vertAlign w:val="superscript"/>
                <w:lang w:eastAsia="en-US"/>
              </w:rPr>
              <w:t>*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B5449E" w:rsidRPr="001B460E">
              <w:rPr>
                <w:rFonts w:eastAsia="Calibri"/>
                <w:iCs/>
                <w:lang w:eastAsia="en-US"/>
              </w:rPr>
              <w:t>X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40FA71B0" w:rsidR="00353A92" w:rsidRPr="00745EB1" w:rsidRDefault="003E5CF1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  <w:r>
              <w:rPr>
                <w:rFonts w:eastAsia="Calibri"/>
                <w:i/>
                <w:lang w:eastAsia="en-US"/>
              </w:rPr>
              <w:t>/ niestacjonarne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1, semestr I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2D759B35" w:rsidR="00353A92" w:rsidRPr="009D59D6" w:rsidRDefault="009D59D6" w:rsidP="005F3E19">
            <w:pPr>
              <w:rPr>
                <w:rFonts w:eastAsia="Calibri"/>
                <w:lang w:eastAsia="en-US"/>
              </w:rPr>
            </w:pPr>
            <w:r w:rsidRPr="009D59D6">
              <w:rPr>
                <w:rFonts w:eastAsia="Calibri"/>
                <w:sz w:val="22"/>
                <w:szCs w:val="22"/>
                <w:lang w:eastAsia="en-US"/>
              </w:rPr>
              <w:t>3</w:t>
            </w:r>
            <w:r w:rsidR="00B5449E" w:rsidRPr="009D59D6">
              <w:rPr>
                <w:rFonts w:eastAsia="Calibri"/>
                <w:sz w:val="22"/>
                <w:szCs w:val="22"/>
                <w:lang w:eastAsia="en-US"/>
              </w:rPr>
              <w:t xml:space="preserve"> pkt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6BEBD80" w14:textId="6E9988F8" w:rsidR="001B460E" w:rsidRPr="009D59D6" w:rsidRDefault="001B460E" w:rsidP="005F3E19">
            <w:pPr>
              <w:rPr>
                <w:rFonts w:eastAsia="Calibri"/>
                <w:iCs/>
                <w:lang w:eastAsia="en-US"/>
              </w:rPr>
            </w:pPr>
            <w:r w:rsidRPr="009D59D6">
              <w:rPr>
                <w:rFonts w:eastAsia="Calibri"/>
                <w:iCs/>
                <w:lang w:eastAsia="en-US"/>
              </w:rPr>
              <w:t>w</w:t>
            </w:r>
            <w:r w:rsidR="00353A92" w:rsidRPr="009D59D6">
              <w:rPr>
                <w:rFonts w:eastAsia="Calibri"/>
                <w:iCs/>
                <w:lang w:eastAsia="en-US"/>
              </w:rPr>
              <w:t>ykłady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</w:t>
            </w:r>
            <w:r w:rsidR="00110E0D" w:rsidRPr="009D59D6">
              <w:rPr>
                <w:rFonts w:eastAsia="Calibri"/>
                <w:iCs/>
                <w:lang w:eastAsia="en-US"/>
              </w:rPr>
              <w:t>e-lear. syn.</w:t>
            </w:r>
            <w:r w:rsidR="00B5449E" w:rsidRPr="009D59D6">
              <w:rPr>
                <w:rFonts w:eastAsia="Calibri"/>
                <w:iCs/>
                <w:lang w:eastAsia="en-US"/>
              </w:rPr>
              <w:t>– 1</w:t>
            </w:r>
            <w:r w:rsidR="00110E0D" w:rsidRPr="009D59D6">
              <w:rPr>
                <w:rFonts w:eastAsia="Calibri"/>
                <w:iCs/>
                <w:lang w:eastAsia="en-US"/>
              </w:rPr>
              <w:t>5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</w:t>
            </w:r>
            <w:r w:rsidRPr="009D59D6">
              <w:rPr>
                <w:rFonts w:eastAsia="Calibri"/>
                <w:iCs/>
                <w:lang w:eastAsia="en-US"/>
              </w:rPr>
              <w:t>godz.</w:t>
            </w:r>
          </w:p>
          <w:p w14:paraId="4E789F48" w14:textId="2FE70977" w:rsidR="001B460E" w:rsidRPr="009D59D6" w:rsidRDefault="003E5CF1" w:rsidP="005F3E19">
            <w:pPr>
              <w:rPr>
                <w:rFonts w:eastAsia="Calibri"/>
                <w:iCs/>
                <w:lang w:eastAsia="en-US"/>
              </w:rPr>
            </w:pPr>
            <w:r w:rsidRPr="009D59D6">
              <w:rPr>
                <w:rFonts w:eastAsia="Calibri"/>
                <w:iCs/>
                <w:lang w:eastAsia="en-US"/>
              </w:rPr>
              <w:t>seminaria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– </w:t>
            </w:r>
            <w:r w:rsidR="00110E0D" w:rsidRPr="009D59D6">
              <w:rPr>
                <w:rFonts w:eastAsia="Calibri"/>
                <w:iCs/>
                <w:lang w:eastAsia="en-US"/>
              </w:rPr>
              <w:t>10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</w:t>
            </w:r>
            <w:r w:rsidR="001B460E" w:rsidRPr="009D59D6">
              <w:rPr>
                <w:rFonts w:eastAsia="Calibri"/>
                <w:iCs/>
                <w:lang w:eastAsia="en-US"/>
              </w:rPr>
              <w:t>godz.</w:t>
            </w:r>
          </w:p>
          <w:p w14:paraId="40245588" w14:textId="50319CA9" w:rsidR="00353A92" w:rsidRPr="009D59D6" w:rsidRDefault="00110E0D" w:rsidP="005F3E19">
            <w:pPr>
              <w:rPr>
                <w:rFonts w:eastAsia="Calibri"/>
                <w:iCs/>
                <w:lang w:eastAsia="en-US"/>
              </w:rPr>
            </w:pPr>
            <w:r w:rsidRPr="009D59D6">
              <w:rPr>
                <w:rFonts w:eastAsia="Calibri"/>
                <w:iCs/>
                <w:lang w:eastAsia="en-US"/>
              </w:rPr>
              <w:t>ćwiczenia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</w:t>
            </w:r>
            <w:r w:rsidRPr="009D59D6">
              <w:rPr>
                <w:rFonts w:eastAsia="Calibri"/>
                <w:iCs/>
                <w:lang w:eastAsia="en-US"/>
              </w:rPr>
              <w:t>sym.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– </w:t>
            </w:r>
            <w:r w:rsidRPr="009D59D6">
              <w:rPr>
                <w:rFonts w:eastAsia="Calibri"/>
                <w:iCs/>
                <w:lang w:eastAsia="en-US"/>
              </w:rPr>
              <w:t>5</w:t>
            </w:r>
            <w:r w:rsidR="00B5449E" w:rsidRPr="009D59D6">
              <w:rPr>
                <w:rFonts w:eastAsia="Calibri"/>
                <w:iCs/>
                <w:lang w:eastAsia="en-US"/>
              </w:rPr>
              <w:t xml:space="preserve"> </w:t>
            </w:r>
            <w:r w:rsidR="001B460E" w:rsidRPr="009D59D6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- egzamin końcowy: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77777777" w:rsidR="00353A92" w:rsidRPr="001B460E" w:rsidRDefault="00B5449E" w:rsidP="00B5449E">
            <w:pPr>
              <w:ind w:left="63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x 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336751" w:rsidRPr="00745EB1" w14:paraId="31606369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084CF794" w:rsidR="00336751" w:rsidRPr="00745EB1" w:rsidRDefault="00336751" w:rsidP="00336751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dr hab. n. med. i zdr. Małgorzata Szkup</w:t>
            </w:r>
          </w:p>
        </w:tc>
      </w:tr>
      <w:tr w:rsidR="00336751" w:rsidRPr="00745EB1" w14:paraId="605F7F17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336751" w:rsidRPr="001951F5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9FF24" w14:textId="77777777" w:rsidR="00336751" w:rsidRDefault="00336751" w:rsidP="00336751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dr hab. n. med. i zdr. Małgorzata Szkup</w:t>
            </w:r>
          </w:p>
          <w:p w14:paraId="7DA28F46" w14:textId="2E7DF3E7" w:rsidR="00336751" w:rsidRPr="008F5B41" w:rsidRDefault="00336751" w:rsidP="00336751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336751" w:rsidRPr="00745EB1" w14:paraId="321775E6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336751" w:rsidRPr="00FD3878" w:rsidRDefault="00336751" w:rsidP="00336751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4DCDB325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336751" w:rsidRPr="00745EB1" w14:paraId="077785E1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2A3EC" w14:textId="675E6DDA" w:rsidR="00336751" w:rsidRPr="00EF7633" w:rsidRDefault="00336751" w:rsidP="00336751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5BE2355D" w:rsidR="00353A92" w:rsidRPr="00745EB1" w:rsidRDefault="00B5449E" w:rsidP="005F3E19">
            <w:pPr>
              <w:rPr>
                <w:rFonts w:eastAsia="Calibri"/>
                <w:lang w:eastAsia="en-US"/>
              </w:rPr>
            </w:pPr>
            <w:r w:rsidRPr="00060D1B">
              <w:t>Przygotowanie studenta do samodzielnego podjęcia opieki zdrowotnej nad pacjentami wyznającymi różne religie świata oraz pochodzącymi z odmiennych kręgów kulturowych.</w:t>
            </w: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programem I roku studiów II stopnia na kierunku Pielęgniarstwo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umiejętności z przedmiotów i zdanie egzaminów objętych programem I roku studiów II stopnia na kierunku Pielęgniarstwo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Uzyskanie kompetencji społecznych z przedmiotów i zdanie egzaminów objętych programem I roku studiów II stopnia na kierunku Pielęgniarstwo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42A017B8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322F46C" w14:textId="392503FC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0F079087" w14:textId="4F4BCFA1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Scharakteryz</w:t>
            </w:r>
            <w:r w:rsidR="00246F6E">
              <w:rPr>
                <w:sz w:val="22"/>
                <w:szCs w:val="22"/>
              </w:rPr>
              <w:t>ować</w:t>
            </w:r>
            <w:r w:rsidRPr="001B460E">
              <w:rPr>
                <w:sz w:val="22"/>
                <w:szCs w:val="22"/>
              </w:rPr>
              <w:t xml:space="preserve"> </w:t>
            </w:r>
            <w:r w:rsidR="00231F6C" w:rsidRPr="00231F6C">
              <w:rPr>
                <w:sz w:val="22"/>
                <w:szCs w:val="22"/>
              </w:rPr>
              <w:t>teorie i modele opieki w odniesieniu do wielokulturowości podopiecznych w opiece położniczo-neonatologicznej i ginekologicznej, w tym teorię Madeleine Leininger</w:t>
            </w:r>
            <w:r w:rsidR="00231F6C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304054D9" w14:textId="5048617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4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1434E1CD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123FA467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2BAB8A0" w14:textId="6E5AE86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049903E" w14:textId="0B8483C8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Omówi</w:t>
            </w:r>
            <w:r w:rsidR="00246F6E">
              <w:rPr>
                <w:sz w:val="22"/>
                <w:szCs w:val="22"/>
              </w:rPr>
              <w:t>ć</w:t>
            </w:r>
            <w:r w:rsidRPr="001B460E">
              <w:rPr>
                <w:sz w:val="22"/>
                <w:szCs w:val="22"/>
              </w:rPr>
              <w:t xml:space="preserve"> </w:t>
            </w:r>
            <w:r w:rsidR="00231F6C" w:rsidRPr="00231F6C">
              <w:rPr>
                <w:sz w:val="22"/>
                <w:szCs w:val="22"/>
              </w:rPr>
              <w:t>kulturowe, religijne i społeczne uwarunkowania organizacji terapii i zapewnienia opieki położnej, z uwzględnieniem zachowań zdrowotnych oraz komunikacji międzykulturowej w aspekcie zdrowia prokreacyjnego, macierzyństwa i ojcostwa</w:t>
            </w:r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12F6441" w14:textId="2A8F2342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5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734B1CF4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611331B7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9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2E92CDD3" w14:textId="0398EEC2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50EED94A" w14:textId="75C03BC9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Przedstawi</w:t>
            </w:r>
            <w:r w:rsidR="00246F6E">
              <w:rPr>
                <w:sz w:val="22"/>
                <w:szCs w:val="22"/>
              </w:rPr>
              <w:t>ć</w:t>
            </w:r>
            <w:r w:rsidRPr="001B460E">
              <w:rPr>
                <w:sz w:val="22"/>
                <w:szCs w:val="22"/>
              </w:rPr>
              <w:t xml:space="preserve"> </w:t>
            </w:r>
            <w:r w:rsidR="00231F6C" w:rsidRPr="00231F6C">
              <w:rPr>
                <w:sz w:val="22"/>
                <w:szCs w:val="22"/>
              </w:rPr>
              <w:t>kulturowe, religijne i społeczne uwarunkowania opieki nad kobietą w różnych okresach życia i różnym stanie zdrowia oraz jej rodziną</w:t>
            </w:r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7612CA37" w14:textId="4434F75E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6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E4941E" w14:textId="1FB5688E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56ED9219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38672C1F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14:paraId="691477A7" w14:textId="6AC28DB2" w:rsidR="00715C9A" w:rsidRPr="001B460E" w:rsidRDefault="00231F6C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</w:t>
            </w:r>
            <w:r w:rsidRPr="00231F6C">
              <w:rPr>
                <w:sz w:val="22"/>
                <w:szCs w:val="22"/>
              </w:rPr>
              <w:t>ykorzyst</w:t>
            </w:r>
            <w:r>
              <w:rPr>
                <w:sz w:val="22"/>
                <w:szCs w:val="22"/>
              </w:rPr>
              <w:t>a</w:t>
            </w:r>
            <w:r w:rsidR="00246F6E">
              <w:rPr>
                <w:sz w:val="22"/>
                <w:szCs w:val="22"/>
              </w:rPr>
              <w:t>ć</w:t>
            </w:r>
            <w:r w:rsidRPr="00231F6C">
              <w:rPr>
                <w:sz w:val="22"/>
                <w:szCs w:val="22"/>
              </w:rPr>
              <w:t xml:space="preserve"> w pracy zróżnicowane metody i techniki komunikacji interpersonalnej z kobietą w każdym okresie jej życia, jej rodziną lub opiekunem, uwzględniając uwarunkowania kulturowe, etniczne, religijne i społeczne;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14:paraId="513F2C11" w14:textId="5C05B008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5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7F8A5F50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7789C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3C8B25AD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10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0ABE31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7E2F5A54" w14:textId="3DF0FDE4" w:rsidR="00715C9A" w:rsidRPr="001B460E" w:rsidRDefault="00231F6C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Przea</w:t>
            </w:r>
            <w:r w:rsidRPr="00231F6C">
              <w:rPr>
                <w:sz w:val="22"/>
                <w:szCs w:val="22"/>
              </w:rPr>
              <w:t>naliz</w:t>
            </w:r>
            <w:r w:rsidR="00246F6E">
              <w:rPr>
                <w:sz w:val="22"/>
                <w:szCs w:val="22"/>
              </w:rPr>
              <w:t>ować</w:t>
            </w:r>
            <w:r w:rsidRPr="00231F6C">
              <w:rPr>
                <w:sz w:val="22"/>
                <w:szCs w:val="22"/>
              </w:rPr>
              <w:t xml:space="preserve"> kulturowe, religijne i społeczne aspekty opieki nad kobietą, jej rodziną lub opiekunem w okresie prokreacji i okołoporodowym oraz opieki neonatologicznej</w:t>
            </w:r>
            <w:r w:rsidR="00715C9A"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79A94485" w14:textId="4BBA574C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6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6DB693D5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52336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4148AEC6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7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1313238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760560E" w14:textId="36FE48DC" w:rsidR="00715C9A" w:rsidRPr="001B460E" w:rsidRDefault="00231F6C" w:rsidP="00715C9A">
            <w:pPr>
              <w:rPr>
                <w:sz w:val="22"/>
                <w:szCs w:val="22"/>
              </w:rPr>
            </w:pPr>
            <w:r w:rsidRPr="00231F6C">
              <w:rPr>
                <w:sz w:val="22"/>
                <w:szCs w:val="22"/>
              </w:rPr>
              <w:t>Uwzględni</w:t>
            </w:r>
            <w:r w:rsidR="00246F6E">
              <w:rPr>
                <w:sz w:val="22"/>
                <w:szCs w:val="22"/>
              </w:rPr>
              <w:t xml:space="preserve">ć </w:t>
            </w:r>
            <w:r w:rsidRPr="00231F6C">
              <w:rPr>
                <w:sz w:val="22"/>
                <w:szCs w:val="22"/>
              </w:rPr>
              <w:t>uwarunkowania kulturowe, religijne i społeczne w odniesieniu do potrzeb kobiety w różnych okresach życia i różnym stanie zdrowia oraz do potrzeb jej rodziny;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D2040A" w14:textId="46C18183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7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44F1F33C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0D2B7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5C707FA0" w14:textId="77777777" w:rsidTr="00231F6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46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C65AD29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3B0BF76" w14:textId="3025FDDD" w:rsidR="00231F6C" w:rsidRPr="001B460E" w:rsidRDefault="00231F6C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Przea</w:t>
            </w:r>
            <w:r w:rsidRPr="00231F6C">
              <w:rPr>
                <w:sz w:val="22"/>
                <w:szCs w:val="22"/>
              </w:rPr>
              <w:t>nali</w:t>
            </w:r>
            <w:r>
              <w:rPr>
                <w:sz w:val="22"/>
                <w:szCs w:val="22"/>
              </w:rPr>
              <w:t>z</w:t>
            </w:r>
            <w:r w:rsidR="00246F6E">
              <w:rPr>
                <w:sz w:val="22"/>
                <w:szCs w:val="22"/>
              </w:rPr>
              <w:t>ować</w:t>
            </w:r>
            <w:r w:rsidRPr="00231F6C">
              <w:rPr>
                <w:sz w:val="22"/>
                <w:szCs w:val="22"/>
              </w:rPr>
              <w:t xml:space="preserve"> relację położna – pacjentka i wskazywać bariery w komunikacji międzykulturowej</w:t>
            </w:r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EADC2DF" w14:textId="6241EC69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 w:rsidR="00A357F5">
              <w:rPr>
                <w:color w:val="000000"/>
                <w:sz w:val="22"/>
                <w:szCs w:val="22"/>
              </w:rPr>
              <w:t>1</w:t>
            </w:r>
            <w:r w:rsidR="00231F6C">
              <w:rPr>
                <w:color w:val="000000"/>
                <w:sz w:val="22"/>
                <w:szCs w:val="22"/>
              </w:rPr>
              <w:t>8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5B19B6E8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8AD09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231F6C" w:rsidRPr="001B460E" w14:paraId="5FF42409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79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48D3C8D8" w14:textId="7CB79B46" w:rsidR="00231F6C" w:rsidRPr="001B460E" w:rsidRDefault="00231F6C" w:rsidP="00231F6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U05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7FCCD417" w14:textId="53E6CB88" w:rsidR="00231F6C" w:rsidRDefault="00231F6C" w:rsidP="00231F6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Zi</w:t>
            </w:r>
            <w:r w:rsidRPr="00231F6C">
              <w:rPr>
                <w:sz w:val="22"/>
                <w:szCs w:val="22"/>
              </w:rPr>
              <w:t>dentyfik</w:t>
            </w:r>
            <w:r w:rsidR="00246F6E">
              <w:rPr>
                <w:sz w:val="22"/>
                <w:szCs w:val="22"/>
              </w:rPr>
              <w:t>ować</w:t>
            </w:r>
            <w:r w:rsidRPr="00231F6C">
              <w:rPr>
                <w:sz w:val="22"/>
                <w:szCs w:val="22"/>
              </w:rPr>
              <w:t xml:space="preserve"> problemy pacjentki i jej rodziny (niepowodzenia prokreacyjne, transplantacja, transfuzja, styl życia) wynikające z uwarunkowań kulturowych, religijnych i społecznych w różnych okresach życia i różnym stanie zdrowia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5BAAFC7D" w14:textId="61DF048E" w:rsidR="00231F6C" w:rsidRPr="001B460E" w:rsidRDefault="00231F6C" w:rsidP="00231F6C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>
              <w:rPr>
                <w:color w:val="000000"/>
                <w:sz w:val="22"/>
                <w:szCs w:val="22"/>
              </w:rPr>
              <w:t>19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6FF17D73" w14:textId="77777777" w:rsidR="00231F6C" w:rsidRPr="001B460E" w:rsidRDefault="00231F6C" w:rsidP="00231F6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E6691CD" w14:textId="6545D1D4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231F6C" w:rsidRPr="001B460E" w14:paraId="07748172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2DD105D" w14:textId="77777777" w:rsidR="00231F6C" w:rsidRPr="001B460E" w:rsidRDefault="00231F6C" w:rsidP="00231F6C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5C9A78F" w14:textId="581AF167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Dokon</w:t>
            </w:r>
            <w:r>
              <w:rPr>
                <w:sz w:val="22"/>
                <w:szCs w:val="22"/>
              </w:rPr>
              <w:t>a</w:t>
            </w:r>
            <w:r w:rsidR="00246F6E">
              <w:rPr>
                <w:sz w:val="22"/>
                <w:szCs w:val="22"/>
              </w:rPr>
              <w:t>ć</w:t>
            </w:r>
            <w:r w:rsidRPr="001B460E">
              <w:rPr>
                <w:sz w:val="22"/>
                <w:szCs w:val="22"/>
              </w:rPr>
              <w:t xml:space="preserve"> krytycznej oceny działań własnych i działań współpracowników z poszanowaniem różnic światopoglądowych i kulturowych;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42E08BE" w14:textId="77777777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123B29" w14:textId="4442863C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  <w:tr w:rsidR="00231F6C" w:rsidRPr="001B460E" w14:paraId="329E521E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B9694F5" w14:textId="77777777" w:rsidR="00231F6C" w:rsidRPr="001B460E" w:rsidRDefault="00231F6C" w:rsidP="00231F6C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7ADD4AB9" w14:textId="04A670BA" w:rsidR="00231F6C" w:rsidRPr="001B460E" w:rsidRDefault="00231F6C" w:rsidP="00231F6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Sf</w:t>
            </w:r>
            <w:r w:rsidRPr="001B460E">
              <w:rPr>
                <w:sz w:val="22"/>
                <w:szCs w:val="22"/>
              </w:rPr>
              <w:t>ormuł</w:t>
            </w:r>
            <w:r w:rsidR="00246F6E">
              <w:rPr>
                <w:sz w:val="22"/>
                <w:szCs w:val="22"/>
              </w:rPr>
              <w:t>ować</w:t>
            </w:r>
            <w:r w:rsidRPr="001B460E">
              <w:rPr>
                <w:sz w:val="22"/>
                <w:szCs w:val="22"/>
              </w:rPr>
              <w:t xml:space="preserve"> opinie dotyczące różnych aspektów działalności zawodowej i zasięga</w:t>
            </w:r>
          </w:p>
          <w:p w14:paraId="1688A59A" w14:textId="77777777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lastRenderedPageBreak/>
              <w:t>porad ekspertów w przypadku trudności z samodzielnym rozwiązaniem problemu;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345CB4E" w14:textId="77777777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lastRenderedPageBreak/>
              <w:t>K2.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953850" w14:textId="4938EC7C" w:rsidR="00231F6C" w:rsidRPr="001B460E" w:rsidRDefault="00231F6C" w:rsidP="00231F6C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</w:tbl>
    <w:p w14:paraId="7EC128E1" w14:textId="77777777" w:rsidR="001B460E" w:rsidRDefault="001B460E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612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72112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862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074DA6F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2A83878D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49F0497F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4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5D472E83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249F95E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33942846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843CB7" w14:textId="1948B2B0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5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7F6FA5A5" w14:textId="77777777" w:rsidTr="006E7F8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21AD935F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1CBC3C05" w14:textId="1AF44248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6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0E371905" w:rsidR="003E5CF1" w:rsidRPr="001B460E" w:rsidRDefault="00A357F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0ED02DD6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3AD198F9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25F712DE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8937EF1" w14:textId="2F71E8D9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5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26D1284B" w14:textId="3A988783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62E8335E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62FEF210" w:rsidR="003E5CF1" w:rsidRPr="001B460E" w:rsidRDefault="00B82E1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68B23200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12703F1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E65317" w14:textId="129B947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5A78F22C" w14:textId="24A684AE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6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400E4989" w14:textId="1D798891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27DE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98EDEC" w14:textId="010793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EC5AE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68973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7E6C34" w14:textId="6999356A" w:rsidR="003E5CF1" w:rsidRPr="001B460E" w:rsidRDefault="00B82E1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09EDF4" w14:textId="17350A6F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DFA62D0" w14:textId="00A0B7E5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9AD8F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542E527C" w14:textId="77777777" w:rsidTr="009315C0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65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324CAB" w14:textId="759C179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C72F9B" w14:textId="6DC6ED1B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7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5FB4361A" w14:textId="6CEF7778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8C788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F9DC1D" w14:textId="1AB0E871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7E406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791F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C9F07A" w14:textId="35A30909" w:rsidR="003E5CF1" w:rsidRPr="001B460E" w:rsidRDefault="00B82E1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1B796B" w14:textId="68DE1565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40DFCDF" w14:textId="30BB88B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AAF2B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231F6C" w:rsidRPr="001B460E" w14:paraId="662249F5" w14:textId="77777777" w:rsidTr="00B82E15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8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1F507E" w14:textId="0042AF37" w:rsidR="00231F6C" w:rsidRPr="001B460E" w:rsidRDefault="00231F6C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82596A" w14:textId="65333B61" w:rsidR="00231F6C" w:rsidRDefault="00231F6C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>
              <w:rPr>
                <w:color w:val="000000"/>
                <w:sz w:val="22"/>
                <w:szCs w:val="22"/>
              </w:rPr>
              <w:t>18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7979D90B" w14:textId="77777777" w:rsidR="00231F6C" w:rsidRDefault="00231F6C" w:rsidP="003E5CF1">
            <w:pPr>
              <w:rPr>
                <w:color w:val="000000"/>
                <w:sz w:val="22"/>
                <w:szCs w:val="22"/>
              </w:rPr>
            </w:pPr>
          </w:p>
          <w:p w14:paraId="505197A3" w14:textId="77777777" w:rsidR="00231F6C" w:rsidRPr="001B460E" w:rsidRDefault="00231F6C" w:rsidP="003E5CF1">
            <w:pPr>
              <w:rPr>
                <w:color w:val="000000"/>
                <w:sz w:val="22"/>
                <w:szCs w:val="22"/>
              </w:rPr>
            </w:pPr>
          </w:p>
          <w:p w14:paraId="1C5FA567" w14:textId="297A0E46" w:rsidR="00231F6C" w:rsidRPr="001B460E" w:rsidRDefault="00231F6C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5919AA" w14:textId="77777777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3A5FE8" w14:textId="0FD1F0FA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7E1641" w14:textId="6DE3A034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28A6B0" w14:textId="77777777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8F7712" w14:textId="4A9E7CD4" w:rsidR="00231F6C" w:rsidRPr="001B460E" w:rsidRDefault="00B82E1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D7ABCD" w14:textId="2AE7B210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7E6D581" w14:textId="25796526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D9988CF" w14:textId="77777777" w:rsidR="00231F6C" w:rsidRPr="001B460E" w:rsidRDefault="00231F6C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B82E15" w:rsidRPr="001B460E" w14:paraId="76BF27CA" w14:textId="77777777" w:rsidTr="00231F6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63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642340E" w14:textId="33261D50" w:rsidR="00B82E15" w:rsidRPr="001B460E" w:rsidRDefault="00B82E15" w:rsidP="00B82E15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U05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12579234" w14:textId="7BA083B8" w:rsidR="00B82E15" w:rsidRDefault="00B82E15" w:rsidP="00B82E15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>
              <w:rPr>
                <w:color w:val="000000"/>
                <w:sz w:val="22"/>
                <w:szCs w:val="22"/>
              </w:rPr>
              <w:t>19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04D3B5BC" w14:textId="77777777" w:rsidR="00B82E15" w:rsidRPr="001B460E" w:rsidRDefault="00B82E15" w:rsidP="00B82E15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EFAD10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CF0865" w14:textId="0417D6FA" w:rsidR="00B82E15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81CC66" w14:textId="72DFF73C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8B70B8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7032DC" w14:textId="4581C59A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5C10F7" w14:textId="77777777" w:rsidR="00B82E15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603B4EA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7403F09" w14:textId="62A82C23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B82E15" w:rsidRPr="001B460E" w14:paraId="0BDEAF13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C7C3743" w14:textId="1948880E" w:rsidR="00B82E15" w:rsidRPr="001B460E" w:rsidRDefault="00B82E15" w:rsidP="00B82E15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36A6B5" w14:textId="05AD0403" w:rsidR="00B82E15" w:rsidRPr="001B460E" w:rsidRDefault="00B82E15" w:rsidP="00B82E15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A62341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A3429C" w14:textId="04164F19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F5E40" w14:textId="151CAE10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F6F3A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2AE3D4" w14:textId="1E867BCA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31B19" w14:textId="15A6D8A5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6E37B2E" w14:textId="3D2A2168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FF9592C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B82E15" w:rsidRPr="001B460E" w14:paraId="255B1746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404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8EF2751" w14:textId="0E9847F9" w:rsidR="00B82E15" w:rsidRPr="001B460E" w:rsidRDefault="00B82E15" w:rsidP="00B82E15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9C45035" w14:textId="11F74038" w:rsidR="00B82E15" w:rsidRPr="001B460E" w:rsidRDefault="00B82E15" w:rsidP="00B82E15">
            <w:pPr>
              <w:rPr>
                <w:bCs/>
                <w:color w:val="000000"/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K2.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5A572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E8D5FD" w14:textId="66E52A9D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662102" w14:textId="084E59A2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CF1E3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87917" w14:textId="2847BBDE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A4936" w14:textId="3CD1FAB3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D177EFF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096FE970" w14:textId="77777777" w:rsidR="00B82E15" w:rsidRPr="001B460E" w:rsidRDefault="00B82E15" w:rsidP="00B82E15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Semestr zimowy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Wykłady: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5430151B" w:rsidR="00715C9A" w:rsidRPr="001B460E" w:rsidRDefault="000B1D66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1</w:t>
            </w:r>
            <w:r w:rsidR="00F30831">
              <w:rPr>
                <w:rFonts w:eastAsia="Calibri"/>
                <w:b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19C574AD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Transkulturowa opieka </w:t>
            </w:r>
            <w:r w:rsidR="00B82E15">
              <w:rPr>
                <w:sz w:val="22"/>
                <w:szCs w:val="22"/>
              </w:rPr>
              <w:t>położnicza</w:t>
            </w:r>
            <w:r w:rsidRPr="001B460E">
              <w:rPr>
                <w:sz w:val="22"/>
                <w:szCs w:val="22"/>
              </w:rPr>
              <w:t xml:space="preserve"> – wprowadzenie.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34130B30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</w:tr>
      <w:tr w:rsidR="000B1D66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72AFEA52" w:rsidR="000B1D66" w:rsidRPr="001B460E" w:rsidRDefault="00B82E15" w:rsidP="000B1D6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</w:t>
            </w:r>
            <w:r w:rsidRPr="00B82E15">
              <w:rPr>
                <w:sz w:val="22"/>
                <w:szCs w:val="22"/>
              </w:rPr>
              <w:t>eorie i modele opieki w odniesieniu do wielokulturowości podopiecznych w opiece położniczo-neonatologicznej i ginekologicznej, w tym teori</w:t>
            </w:r>
            <w:r>
              <w:rPr>
                <w:sz w:val="22"/>
                <w:szCs w:val="22"/>
              </w:rPr>
              <w:t>a</w:t>
            </w:r>
            <w:r w:rsidRPr="00B82E15">
              <w:rPr>
                <w:sz w:val="22"/>
                <w:szCs w:val="22"/>
              </w:rPr>
              <w:t xml:space="preserve"> Madeleine Leininger;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32BA8D04" w:rsidR="000B1D66" w:rsidRPr="001B460E" w:rsidRDefault="00F30831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57C1185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</w:tr>
      <w:tr w:rsidR="000B1D66" w:rsidRPr="001B460E" w14:paraId="4D01D690" w14:textId="77777777" w:rsidTr="00F30831">
        <w:trPr>
          <w:gridAfter w:val="1"/>
          <w:wAfter w:w="7" w:type="dxa"/>
          <w:trHeight w:val="50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87EE9C" w14:textId="7EEF58F6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F30831"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5D9990E" w14:textId="4E39A4BC" w:rsidR="00F30831" w:rsidRPr="001B460E" w:rsidRDefault="00B82E15" w:rsidP="000B1D6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B82E15">
              <w:rPr>
                <w:sz w:val="22"/>
                <w:szCs w:val="22"/>
              </w:rPr>
              <w:t>ulturowe, religijne i społeczne uwarunkowania organizacji terapii i zapewnienia opieki położnej, z uwzględnieniem zachowań zdrowotnych oraz komunikacji międzykulturowej w aspekcie zdrowia prokreacyjnego, macierzyństwa i ojcostwa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D1ABBE" w14:textId="646CAB4F" w:rsidR="000B1D66" w:rsidRPr="001B460E" w:rsidRDefault="00B82E15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1B66308" w14:textId="2C70A936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</w:tr>
      <w:tr w:rsidR="00F3679A" w:rsidRPr="001B460E" w14:paraId="5078BD36" w14:textId="77777777" w:rsidTr="001B460E">
        <w:trPr>
          <w:gridAfter w:val="1"/>
          <w:wAfter w:w="7" w:type="dxa"/>
          <w:trHeight w:val="20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523C53" w14:textId="7909448C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E11757" w14:textId="59D6AC17" w:rsidR="00F3679A" w:rsidRDefault="00B82E15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B82E15">
              <w:rPr>
                <w:sz w:val="22"/>
                <w:szCs w:val="22"/>
              </w:rPr>
              <w:t>ulturowe, religijne i społeczne uwarunkowania opieki nad kobietą w różnych okresach życia i różnym stanie zdrowia oraz jej rodziną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49409E" w14:textId="34F0C1ED" w:rsidR="00F3679A" w:rsidRPr="001B460E" w:rsidRDefault="00B82E15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040C957" w14:textId="7471C4C2" w:rsidR="00F3679A" w:rsidRPr="001B460E" w:rsidRDefault="00F3679A" w:rsidP="00F367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B82E15">
              <w:rPr>
                <w:sz w:val="22"/>
                <w:szCs w:val="22"/>
              </w:rPr>
              <w:t>3</w:t>
            </w:r>
          </w:p>
        </w:tc>
      </w:tr>
      <w:tr w:rsidR="00F3679A" w:rsidRPr="001B460E" w14:paraId="035486B5" w14:textId="77777777" w:rsidTr="001B460E">
        <w:trPr>
          <w:gridAfter w:val="1"/>
          <w:wAfter w:w="7" w:type="dxa"/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4D3F0C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7858B8" w14:textId="073930F6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F06EE0" w14:textId="490A081E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DA64AA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F3679A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51BDF480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20B1A4E2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</w:t>
            </w:r>
            <w:r w:rsidRPr="00A357F5">
              <w:rPr>
                <w:sz w:val="22"/>
                <w:szCs w:val="22"/>
              </w:rPr>
              <w:t xml:space="preserve">etody i techniki komunikacji interpersonalnej </w:t>
            </w:r>
            <w:r w:rsidR="00B82E15" w:rsidRPr="00B82E15">
              <w:rPr>
                <w:sz w:val="22"/>
                <w:szCs w:val="22"/>
              </w:rPr>
              <w:t>z kobietą w każdym okresie jej życia, jej rodziną lub opiekunem, uwzględniając</w:t>
            </w:r>
            <w:r w:rsidR="00B82E15">
              <w:rPr>
                <w:sz w:val="22"/>
                <w:szCs w:val="22"/>
              </w:rPr>
              <w:t>e</w:t>
            </w:r>
            <w:r w:rsidR="00B82E15" w:rsidRPr="00B82E15">
              <w:rPr>
                <w:sz w:val="22"/>
                <w:szCs w:val="22"/>
              </w:rPr>
              <w:t xml:space="preserve"> uwarunkowania kulturowe, etniczne, religijne i społeczne</w:t>
            </w:r>
            <w:r w:rsidR="00B82E15">
              <w:rPr>
                <w:sz w:val="22"/>
                <w:szCs w:val="22"/>
              </w:rPr>
              <w:t>. B</w:t>
            </w:r>
            <w:r w:rsidR="00B82E15" w:rsidRPr="00231F6C">
              <w:rPr>
                <w:sz w:val="22"/>
                <w:szCs w:val="22"/>
              </w:rPr>
              <w:t>ariery w komunikacji międzykulturowej</w:t>
            </w:r>
            <w:r w:rsidR="00B82E15">
              <w:rPr>
                <w:sz w:val="22"/>
                <w:szCs w:val="22"/>
              </w:rPr>
              <w:t xml:space="preserve"> w</w:t>
            </w:r>
            <w:r w:rsidR="00B82E15" w:rsidRPr="00231F6C">
              <w:rPr>
                <w:sz w:val="22"/>
                <w:szCs w:val="22"/>
              </w:rPr>
              <w:t xml:space="preserve"> relacj</w:t>
            </w:r>
            <w:r w:rsidR="00B82E15">
              <w:rPr>
                <w:sz w:val="22"/>
                <w:szCs w:val="22"/>
              </w:rPr>
              <w:t>i</w:t>
            </w:r>
            <w:r w:rsidR="00B82E15" w:rsidRPr="00231F6C">
              <w:rPr>
                <w:sz w:val="22"/>
                <w:szCs w:val="22"/>
              </w:rPr>
              <w:t xml:space="preserve"> położna – pacjentka</w:t>
            </w:r>
            <w:r w:rsidR="00B82E15">
              <w:rPr>
                <w:sz w:val="22"/>
                <w:szCs w:val="22"/>
              </w:rPr>
              <w:t>.</w:t>
            </w:r>
            <w:r w:rsidR="00B82E15" w:rsidRPr="00231F6C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178806ED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25C4917E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01</w:t>
            </w:r>
            <w:r w:rsidR="00B82E15">
              <w:rPr>
                <w:rFonts w:eastAsia="Calibri"/>
                <w:sz w:val="22"/>
                <w:szCs w:val="22"/>
                <w:lang w:eastAsia="en-US"/>
              </w:rPr>
              <w:t>, U04</w:t>
            </w:r>
          </w:p>
        </w:tc>
      </w:tr>
      <w:tr w:rsidR="00F3679A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2FC2056F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08E51466" w:rsidR="00F3679A" w:rsidRPr="001B460E" w:rsidRDefault="00B82E15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B82E15">
              <w:rPr>
                <w:sz w:val="22"/>
                <w:szCs w:val="22"/>
              </w:rPr>
              <w:t>ulturowe, religijne i społeczne aspekty opieki nad kobietą, jej rodziną lub opiekunem w okresie prokreacji i okołoporodowym oraz opieki neonatologicznej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3510C955" w:rsidR="00F3679A" w:rsidRPr="001B460E" w:rsidRDefault="009D59D6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2A9B41B9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02</w:t>
            </w:r>
          </w:p>
        </w:tc>
      </w:tr>
      <w:tr w:rsidR="00F3679A" w:rsidRPr="001B460E" w14:paraId="1301BD0F" w14:textId="77777777" w:rsidTr="00B82E15">
        <w:trPr>
          <w:gridAfter w:val="1"/>
          <w:wAfter w:w="7" w:type="dxa"/>
          <w:trHeight w:val="72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4869CD48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7CC4A26B" w:rsidR="00B82E15" w:rsidRPr="001B460E" w:rsidRDefault="00B82E15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B82E15">
              <w:rPr>
                <w:sz w:val="22"/>
                <w:szCs w:val="22"/>
              </w:rPr>
              <w:t>warunkowania kulturowe, religijne i społeczne w odniesieniu do potrzeb kobiety w różnych okresach życia i różnym stanie zdrowia oraz do potrzeb jej rodziny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42E94EEF" w:rsidR="00F3679A" w:rsidRPr="001B460E" w:rsidRDefault="009D59D6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1CE505EE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03</w:t>
            </w:r>
          </w:p>
        </w:tc>
      </w:tr>
      <w:tr w:rsidR="00F3679A" w:rsidRPr="001B460E" w14:paraId="06ADD925" w14:textId="77777777" w:rsidTr="001B460E">
        <w:trPr>
          <w:gridAfter w:val="1"/>
          <w:wAfter w:w="7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8A4922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8246BF4" w14:textId="04F1DD40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Ćwiczenia symulowane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4E37DF" w14:textId="28321507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C243C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F3679A" w:rsidRPr="001B460E" w14:paraId="1A256C92" w14:textId="77777777" w:rsidTr="004D2476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70235A" w14:textId="4B8E1055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>
              <w:rPr>
                <w:rFonts w:eastAsia="Calibri"/>
                <w:sz w:val="22"/>
                <w:szCs w:val="22"/>
                <w:lang w:eastAsia="en-US"/>
              </w:rPr>
              <w:t>01</w:t>
            </w:r>
          </w:p>
        </w:tc>
        <w:tc>
          <w:tcPr>
            <w:tcW w:w="5483" w:type="dxa"/>
            <w:gridSpan w:val="2"/>
            <w:shd w:val="clear" w:color="auto" w:fill="auto"/>
          </w:tcPr>
          <w:p w14:paraId="27091567" w14:textId="33EBEFFA" w:rsidR="00F3679A" w:rsidRPr="001B460E" w:rsidRDefault="009D59D6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</w:t>
            </w:r>
            <w:r w:rsidRPr="009D59D6">
              <w:rPr>
                <w:sz w:val="22"/>
                <w:szCs w:val="22"/>
              </w:rPr>
              <w:t>dentyfik</w:t>
            </w:r>
            <w:r>
              <w:rPr>
                <w:sz w:val="22"/>
                <w:szCs w:val="22"/>
              </w:rPr>
              <w:t>acja</w:t>
            </w:r>
            <w:r w:rsidRPr="009D59D6">
              <w:rPr>
                <w:sz w:val="22"/>
                <w:szCs w:val="22"/>
              </w:rPr>
              <w:t xml:space="preserve"> problem</w:t>
            </w:r>
            <w:r>
              <w:rPr>
                <w:sz w:val="22"/>
                <w:szCs w:val="22"/>
              </w:rPr>
              <w:t>ów</w:t>
            </w:r>
            <w:r w:rsidRPr="009D59D6">
              <w:rPr>
                <w:sz w:val="22"/>
                <w:szCs w:val="22"/>
              </w:rPr>
              <w:t xml:space="preserve"> pacjentki i jej rodziny (niepowodzenia prokreacyjne, transplantacja, transfuzja, </w:t>
            </w:r>
            <w:r w:rsidRPr="009D59D6">
              <w:rPr>
                <w:sz w:val="22"/>
                <w:szCs w:val="22"/>
              </w:rPr>
              <w:lastRenderedPageBreak/>
              <w:t>styl życia) wynikające z uwarunkowań kulturowych, religijnych i społecznych w różnych okresach życia i różnym stanie zdrowia</w:t>
            </w:r>
            <w:r w:rsidR="00F3679A">
              <w:rPr>
                <w:sz w:val="22"/>
                <w:szCs w:val="22"/>
              </w:rPr>
              <w:t>– ćwiczenia umiejętności praktycznych.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6E4DD" w14:textId="39CBC333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lastRenderedPageBreak/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06C0F6" w14:textId="7BDF14DB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4</w:t>
            </w:r>
          </w:p>
        </w:tc>
      </w:tr>
      <w:tr w:rsidR="00F3679A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F3679A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F3679A" w:rsidRPr="001B460E" w14:paraId="3135078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30A47BFB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Majda A., Zalewska-Puchała J., Ogórek-Tęcza B.: Pielęgniarstwo transkulturowe, Wydawnictwo Lekarskie PZWL, Warszawa 2010</w:t>
            </w:r>
          </w:p>
        </w:tc>
      </w:tr>
      <w:tr w:rsidR="00F3679A" w:rsidRPr="001B460E" w14:paraId="60297C1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5A6E9A7C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uzupełniająca</w:t>
            </w:r>
          </w:p>
        </w:tc>
      </w:tr>
      <w:tr w:rsidR="00F3679A" w:rsidRPr="001B460E" w14:paraId="790E5C69" w14:textId="77777777" w:rsidTr="00F3679A">
        <w:trPr>
          <w:gridAfter w:val="1"/>
          <w:wAfter w:w="7" w:type="dxa"/>
          <w:trHeight w:val="7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2EC44DB4" w14:textId="3BE5B00F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 xml:space="preserve">Jeffreys, M. R. (2016). Teaching Cultural Competence in Nursing &amp; Health Care (3rd ed.): Inquiry, Action, and Innovation. Springer Publishing Company. </w:t>
            </w:r>
          </w:p>
          <w:p w14:paraId="571D8C69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 xml:space="preserve">Brathwaite, B. (Ed.). (2023). Diversity &amp; Cultural Awareness in Nursing Practice (2nd ed.). Learning Matters. </w:t>
            </w:r>
          </w:p>
          <w:p w14:paraId="1A82F91C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 xml:space="preserve">Helman, C. G. (2007). Culture, Health and Illness (5th ed.). CRC Press. </w:t>
            </w:r>
          </w:p>
          <w:p w14:paraId="548028F0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>Giger, J. N., &amp; Davidhizar, R. E. (2004). Transcultural Nursing: Assessment and Intervention (6th ed.). Mosby.</w:t>
            </w:r>
          </w:p>
          <w:p w14:paraId="328A2731" w14:textId="6F52C17D" w:rsidR="00F3679A" w:rsidRPr="0020347D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>Tworuschka M., Tworuschka U.: Religie Świata – Tomy: Chrześcijaństwo,  Judaizm,  Islam, Buddyzm, Hinduizm</w:t>
            </w:r>
            <w:r>
              <w:rPr>
                <w:sz w:val="22"/>
                <w:szCs w:val="22"/>
              </w:rPr>
              <w:t xml:space="preserve">, Inne religie  świata </w:t>
            </w:r>
            <w:r w:rsidRPr="0020347D">
              <w:rPr>
                <w:sz w:val="22"/>
                <w:szCs w:val="22"/>
              </w:rPr>
              <w:t xml:space="preserve"> (Wydanie V- o tomowe) Wydawnictwo Agora, Warszawa</w:t>
            </w:r>
            <w:r>
              <w:rPr>
                <w:sz w:val="22"/>
                <w:szCs w:val="22"/>
              </w:rPr>
              <w:t xml:space="preserve"> </w:t>
            </w:r>
            <w:r w:rsidRPr="0020347D">
              <w:rPr>
                <w:sz w:val="22"/>
                <w:szCs w:val="22"/>
              </w:rPr>
              <w:t>2009</w:t>
            </w:r>
          </w:p>
        </w:tc>
      </w:tr>
      <w:tr w:rsidR="00F3679A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Nakład pracy studenta  </w:t>
            </w:r>
          </w:p>
        </w:tc>
      </w:tr>
      <w:tr w:rsidR="00F3679A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F3679A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F3679A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F3679A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F3679A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</w:tr>
      <w:tr w:rsidR="00F3679A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15B39DBB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F3679A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egzaminu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25</w:t>
            </w:r>
          </w:p>
        </w:tc>
      </w:tr>
      <w:tr w:rsidR="00F3679A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4FAB6105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</w:t>
            </w:r>
            <w:r>
              <w:rPr>
                <w:rFonts w:eastAsia="Calibri"/>
                <w:sz w:val="22"/>
                <w:szCs w:val="22"/>
                <w:lang w:eastAsia="en-US"/>
              </w:rPr>
              <w:t>0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F3679A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77777777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F3679A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F3679A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77777777" w:rsidR="00F3679A" w:rsidRPr="00745EB1" w:rsidRDefault="00F3679A" w:rsidP="00F3679A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EU - egzamin ustny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008BE6" w14:textId="77777777" w:rsidR="00EB75C5" w:rsidRDefault="00EB75C5" w:rsidP="00190DC4">
      <w:r>
        <w:separator/>
      </w:r>
    </w:p>
  </w:endnote>
  <w:endnote w:type="continuationSeparator" w:id="0">
    <w:p w14:paraId="5F4FA27A" w14:textId="77777777" w:rsidR="00EB75C5" w:rsidRDefault="00EB75C5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77777777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503F25" w14:textId="77777777" w:rsidR="00EB75C5" w:rsidRDefault="00EB75C5" w:rsidP="00190DC4">
      <w:r>
        <w:separator/>
      </w:r>
    </w:p>
  </w:footnote>
  <w:footnote w:type="continuationSeparator" w:id="0">
    <w:p w14:paraId="57AA7F6E" w14:textId="77777777" w:rsidR="00EB75C5" w:rsidRDefault="00EB75C5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9F14A2"/>
    <w:multiLevelType w:val="hybridMultilevel"/>
    <w:tmpl w:val="EC842D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9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7"/>
  </w:num>
  <w:num w:numId="23">
    <w:abstractNumId w:val="28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26"/>
  </w:num>
  <w:num w:numId="30">
    <w:abstractNumId w:val="1"/>
  </w:num>
  <w:num w:numId="3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7C4"/>
    <w:rsid w:val="00007549"/>
    <w:rsid w:val="00010CB6"/>
    <w:rsid w:val="00014AD9"/>
    <w:rsid w:val="00017526"/>
    <w:rsid w:val="00025367"/>
    <w:rsid w:val="000449E4"/>
    <w:rsid w:val="00090799"/>
    <w:rsid w:val="000B0FC1"/>
    <w:rsid w:val="000B1D66"/>
    <w:rsid w:val="000B28B7"/>
    <w:rsid w:val="000F2677"/>
    <w:rsid w:val="00101833"/>
    <w:rsid w:val="00110E0D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736E"/>
    <w:rsid w:val="0020347D"/>
    <w:rsid w:val="00212B5E"/>
    <w:rsid w:val="0021532A"/>
    <w:rsid w:val="00226119"/>
    <w:rsid w:val="00231F6C"/>
    <w:rsid w:val="0024037B"/>
    <w:rsid w:val="002431B9"/>
    <w:rsid w:val="0024361E"/>
    <w:rsid w:val="00246F6E"/>
    <w:rsid w:val="00263871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3675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505656"/>
    <w:rsid w:val="0050620B"/>
    <w:rsid w:val="005217D2"/>
    <w:rsid w:val="005310F9"/>
    <w:rsid w:val="00544B69"/>
    <w:rsid w:val="005B0AF6"/>
    <w:rsid w:val="005E12C8"/>
    <w:rsid w:val="005F3E19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E7E89"/>
    <w:rsid w:val="008F01EB"/>
    <w:rsid w:val="008F2EF0"/>
    <w:rsid w:val="008F5B41"/>
    <w:rsid w:val="0091179D"/>
    <w:rsid w:val="00917B5E"/>
    <w:rsid w:val="00925C18"/>
    <w:rsid w:val="0096173B"/>
    <w:rsid w:val="00986335"/>
    <w:rsid w:val="009B6242"/>
    <w:rsid w:val="009C364D"/>
    <w:rsid w:val="009C5343"/>
    <w:rsid w:val="009C7382"/>
    <w:rsid w:val="009C7CC8"/>
    <w:rsid w:val="009D035F"/>
    <w:rsid w:val="009D4BCF"/>
    <w:rsid w:val="009D59D6"/>
    <w:rsid w:val="009E5F02"/>
    <w:rsid w:val="009F60D0"/>
    <w:rsid w:val="00A357F5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3037A"/>
    <w:rsid w:val="00B3096F"/>
    <w:rsid w:val="00B40ECA"/>
    <w:rsid w:val="00B5449E"/>
    <w:rsid w:val="00B57F68"/>
    <w:rsid w:val="00B7394B"/>
    <w:rsid w:val="00B74A1E"/>
    <w:rsid w:val="00B82E15"/>
    <w:rsid w:val="00B9563F"/>
    <w:rsid w:val="00BB0854"/>
    <w:rsid w:val="00BC1ED0"/>
    <w:rsid w:val="00BE628C"/>
    <w:rsid w:val="00C0101A"/>
    <w:rsid w:val="00C02770"/>
    <w:rsid w:val="00C07C27"/>
    <w:rsid w:val="00C4124E"/>
    <w:rsid w:val="00C47D86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A37FC"/>
    <w:rsid w:val="00CB301D"/>
    <w:rsid w:val="00CD404B"/>
    <w:rsid w:val="00CF3A9E"/>
    <w:rsid w:val="00D066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1552C"/>
    <w:rsid w:val="00E30DEB"/>
    <w:rsid w:val="00E3400B"/>
    <w:rsid w:val="00E521F3"/>
    <w:rsid w:val="00E549EC"/>
    <w:rsid w:val="00E64205"/>
    <w:rsid w:val="00E74F0A"/>
    <w:rsid w:val="00E822E7"/>
    <w:rsid w:val="00E97096"/>
    <w:rsid w:val="00EA05E7"/>
    <w:rsid w:val="00EB64F7"/>
    <w:rsid w:val="00EB75C5"/>
    <w:rsid w:val="00EC4926"/>
    <w:rsid w:val="00EF7633"/>
    <w:rsid w:val="00EF78C4"/>
    <w:rsid w:val="00F22127"/>
    <w:rsid w:val="00F26FCC"/>
    <w:rsid w:val="00F30831"/>
    <w:rsid w:val="00F3679A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035B3E-26E0-4636-9D91-C29239DDA1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1064</Words>
  <Characters>6384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7434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4</cp:revision>
  <cp:lastPrinted>2019-03-28T11:35:00Z</cp:lastPrinted>
  <dcterms:created xsi:type="dcterms:W3CDTF">2025-09-16T09:03:00Z</dcterms:created>
  <dcterms:modified xsi:type="dcterms:W3CDTF">2025-09-17T09:55:00Z</dcterms:modified>
</cp:coreProperties>
</file>